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B8719" w14:textId="77777777" w:rsidR="00896041" w:rsidRPr="00896041" w:rsidRDefault="00896041" w:rsidP="00896041">
      <w:pPr>
        <w:pStyle w:val="Heading1"/>
        <w:rPr>
          <w:rFonts w:asciiTheme="minorHAnsi" w:hAnsiTheme="minorHAnsi" w:cstheme="minorBidi"/>
          <w:color w:val="4472C4" w:themeColor="accent1"/>
          <w:sz w:val="21"/>
        </w:rPr>
      </w:pPr>
      <w:r w:rsidRPr="00896041">
        <w:rPr>
          <w:rStyle w:val="Heading1Char"/>
          <w:b/>
          <w:bCs/>
        </w:rPr>
        <w:t>What Individual Applicants Can Apply for a US Visa through the Business Visa Program?</w:t>
      </w:r>
    </w:p>
    <w:p w14:paraId="5CAAC5F0" w14:textId="77777777" w:rsidR="00896041" w:rsidRDefault="00896041" w:rsidP="00896041">
      <w:pPr>
        <w:rPr>
          <w:rFonts w:ascii="inherit" w:hAnsi="inherit"/>
          <w:color w:val="64686B"/>
          <w:sz w:val="30"/>
          <w:szCs w:val="30"/>
        </w:rPr>
      </w:pPr>
    </w:p>
    <w:p w14:paraId="1E7882B3" w14:textId="17B663BA" w:rsidR="00896041" w:rsidRPr="00896041" w:rsidRDefault="00896041" w:rsidP="00896041">
      <w:pPr>
        <w:rPr>
          <w:rFonts w:cstheme="minorHAnsi"/>
          <w:szCs w:val="22"/>
        </w:rPr>
      </w:pPr>
      <w:r w:rsidRPr="00896041">
        <w:rPr>
          <w:rFonts w:cstheme="minorHAnsi"/>
          <w:szCs w:val="22"/>
        </w:rPr>
        <w:t>Once an AmCham China Member's application has been approved by the U.S. Embassy and they have received the Official Permit Card, the member company can begin using the Business Visa Service.</w:t>
      </w:r>
      <w:r w:rsidRPr="00896041">
        <w:rPr>
          <w:rFonts w:cstheme="minorHAnsi"/>
          <w:szCs w:val="22"/>
        </w:rPr>
        <w:br/>
      </w:r>
      <w:r w:rsidRPr="00896041">
        <w:rPr>
          <w:rFonts w:cstheme="minorHAnsi"/>
          <w:szCs w:val="22"/>
        </w:rPr>
        <w:br/>
        <w:t>Applicants can apply for B-1/2; C-1,</w:t>
      </w:r>
      <w:r>
        <w:rPr>
          <w:rFonts w:cstheme="minorHAnsi"/>
          <w:szCs w:val="22"/>
        </w:rPr>
        <w:t xml:space="preserve"> H-1/2, </w:t>
      </w:r>
      <w:r w:rsidRPr="00896041">
        <w:rPr>
          <w:rFonts w:cstheme="minorHAnsi"/>
          <w:szCs w:val="22"/>
        </w:rPr>
        <w:t xml:space="preserve"> J-1/2 and L-1/2 visa through AmCham China Business Visa Program. For more detailed information on US visa types, please</w:t>
      </w:r>
      <w:r w:rsidRPr="00896041">
        <w:rPr>
          <w:rFonts w:cstheme="minorHAnsi"/>
          <w:szCs w:val="22"/>
          <w:u w:val="single"/>
        </w:rPr>
        <w:t xml:space="preserve"> visit the US government website:</w:t>
      </w:r>
      <w:r w:rsidRPr="00896041">
        <w:rPr>
          <w:rFonts w:cstheme="minorHAnsi"/>
          <w:szCs w:val="22"/>
        </w:rPr>
        <w:t xml:space="preserve"> </w:t>
      </w:r>
      <w:hyperlink r:id="rId5" w:history="1">
        <w:r w:rsidRPr="00896041">
          <w:rPr>
            <w:rStyle w:val="Hyperlink"/>
            <w:rFonts w:cstheme="minorHAnsi"/>
            <w:szCs w:val="22"/>
          </w:rPr>
          <w:t>usvisas.state.gov</w:t>
        </w:r>
      </w:hyperlink>
    </w:p>
    <w:p w14:paraId="128535DD" w14:textId="77777777" w:rsidR="00896041" w:rsidRPr="00614F6B" w:rsidRDefault="00896041" w:rsidP="00896041">
      <w:pPr>
        <w:rPr>
          <w:rFonts w:hint="eastAsia"/>
        </w:rPr>
      </w:pPr>
    </w:p>
    <w:p w14:paraId="103ABFD5" w14:textId="2769E7EF" w:rsidR="00896041" w:rsidRPr="00614F6B" w:rsidRDefault="00896041" w:rsidP="00896041">
      <w:pPr>
        <w:rPr>
          <w:rFonts w:hint="eastAsia"/>
        </w:rPr>
      </w:pPr>
      <w:r w:rsidRPr="00614F6B">
        <w:t>The Business Visa Service is designed to facilitate visa application processing and is solely for business travel by direct employees of member companies who have been in their job for more than six months,</w:t>
      </w:r>
      <w:r>
        <w:t xml:space="preserve"> </w:t>
      </w:r>
      <w:r w:rsidRPr="00614F6B">
        <w:t>they are eligible to apply for a visa through AmCham. New and recent hires should apply through the website at </w:t>
      </w:r>
      <w:hyperlink r:id="rId6" w:history="1">
        <w:r w:rsidRPr="00614F6B">
          <w:rPr>
            <w:color w:val="428BCA"/>
            <w:u w:val="single"/>
          </w:rPr>
          <w:t>http://ustraveldocs.com/cn/cn-niv-visaapply.asp</w:t>
        </w:r>
      </w:hyperlink>
      <w:r w:rsidRPr="00614F6B">
        <w:t>. </w:t>
      </w:r>
    </w:p>
    <w:p w14:paraId="2C7CF211" w14:textId="77777777" w:rsidR="00896041" w:rsidRDefault="00896041" w:rsidP="00896041"/>
    <w:p w14:paraId="38DE07B3" w14:textId="24F37FDC" w:rsidR="00896041" w:rsidRDefault="00896041" w:rsidP="00896041">
      <w:r w:rsidRPr="00614F6B">
        <w:t>Citizens of the following countries may travel to the US for short-term (90 days or less) tourist or business activities without a US Visa if they have machine readable passports (MRP): Andorra, Australia, Austria, Belgium, Brunei,</w:t>
      </w:r>
      <w:r>
        <w:t xml:space="preserve"> Chile,</w:t>
      </w:r>
      <w:r w:rsidRPr="00614F6B">
        <w:t xml:space="preserve"> Czech Republic, Denmark, Estonia, Finland, France, Germany, Greece, Hungary, Iceland, Ireland, Italy, Japan, Latvia, Liechtenstein, Lithuania, Luxembourg, Malta, Monaco, Netherlands, New Zealand, Norway, Portugal, Republic of Korea, San Marino, Singapore, Slovakia, Slovenia, Spain, Sweden, Switzerland, Taiwan, United Kingdom.</w:t>
      </w:r>
    </w:p>
    <w:p w14:paraId="47A0952C" w14:textId="732A4449" w:rsidR="002254C1" w:rsidRPr="00593FA3" w:rsidRDefault="002254C1">
      <w:pPr>
        <w:rPr>
          <w:rFonts w:cstheme="minorBidi"/>
          <w:b/>
          <w:bCs/>
          <w:color w:val="4472C4" w:themeColor="accent1"/>
          <w:sz w:val="21"/>
        </w:rPr>
      </w:pPr>
    </w:p>
    <w:sectPr w:rsidR="002254C1" w:rsidRPr="00593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77C8"/>
    <w:multiLevelType w:val="hybridMultilevel"/>
    <w:tmpl w:val="2DD21696"/>
    <w:lvl w:ilvl="0" w:tplc="BFFCCCF6">
      <w:start w:val="1"/>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41"/>
    <w:rsid w:val="002254C1"/>
    <w:rsid w:val="00593FA3"/>
    <w:rsid w:val="00623708"/>
    <w:rsid w:val="00896041"/>
    <w:rsid w:val="00D3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B55A"/>
  <w15:chartTrackingRefBased/>
  <w15:docId w15:val="{8CEB333E-46DD-46F6-84B9-D868F069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041"/>
    <w:pPr>
      <w:spacing w:after="0" w:line="240" w:lineRule="auto"/>
    </w:pPr>
    <w:rPr>
      <w:rFonts w:eastAsia="SimSun" w:cs="SimSun"/>
      <w:szCs w:val="24"/>
    </w:rPr>
  </w:style>
  <w:style w:type="paragraph" w:styleId="Heading1">
    <w:name w:val="heading 1"/>
    <w:basedOn w:val="Normal"/>
    <w:next w:val="Normal"/>
    <w:link w:val="Heading1Char"/>
    <w:autoRedefine/>
    <w:uiPriority w:val="9"/>
    <w:qFormat/>
    <w:rsid w:val="00896041"/>
    <w:pPr>
      <w:keepNext/>
      <w:keepLines/>
      <w:spacing w:before="240"/>
      <w:outlineLvl w:val="0"/>
    </w:pPr>
    <w:rPr>
      <w:rFonts w:asciiTheme="majorHAnsi" w:eastAsiaTheme="majorEastAsia" w:hAnsiTheme="majorHAnsi" w:cstheme="majorBidi"/>
      <w:b/>
      <w:bCs/>
      <w:sz w:val="44"/>
      <w:szCs w:val="32"/>
    </w:rPr>
  </w:style>
  <w:style w:type="paragraph" w:styleId="Heading2">
    <w:name w:val="heading 2"/>
    <w:basedOn w:val="Normal"/>
    <w:next w:val="Normal"/>
    <w:link w:val="Heading2Char"/>
    <w:autoRedefine/>
    <w:uiPriority w:val="9"/>
    <w:unhideWhenUsed/>
    <w:qFormat/>
    <w:rsid w:val="00623708"/>
    <w:pPr>
      <w:keepNext/>
      <w:keepLines/>
      <w:spacing w:before="40"/>
      <w:outlineLvl w:val="1"/>
    </w:pPr>
    <w:rPr>
      <w:rFonts w:asciiTheme="majorHAnsi" w:eastAsiaTheme="majorEastAsia" w:hAnsiTheme="majorHAnsi"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041"/>
    <w:rPr>
      <w:rFonts w:asciiTheme="majorHAnsi" w:eastAsiaTheme="majorEastAsia" w:hAnsiTheme="majorHAnsi" w:cstheme="majorBidi"/>
      <w:b/>
      <w:bCs/>
      <w:sz w:val="44"/>
      <w:szCs w:val="32"/>
    </w:rPr>
  </w:style>
  <w:style w:type="character" w:customStyle="1" w:styleId="Heading2Char">
    <w:name w:val="Heading 2 Char"/>
    <w:basedOn w:val="DefaultParagraphFont"/>
    <w:link w:val="Heading2"/>
    <w:uiPriority w:val="9"/>
    <w:rsid w:val="00623708"/>
    <w:rPr>
      <w:rFonts w:asciiTheme="majorHAnsi" w:eastAsiaTheme="majorEastAsia" w:hAnsiTheme="majorHAnsi" w:cstheme="majorBidi"/>
      <w:b/>
      <w:sz w:val="36"/>
      <w:szCs w:val="26"/>
    </w:rPr>
  </w:style>
  <w:style w:type="character" w:styleId="CommentReference">
    <w:name w:val="annotation reference"/>
    <w:basedOn w:val="DefaultParagraphFont"/>
    <w:uiPriority w:val="99"/>
    <w:semiHidden/>
    <w:unhideWhenUsed/>
    <w:rsid w:val="00896041"/>
    <w:rPr>
      <w:sz w:val="21"/>
      <w:szCs w:val="21"/>
    </w:rPr>
  </w:style>
  <w:style w:type="paragraph" w:styleId="CommentText">
    <w:name w:val="annotation text"/>
    <w:basedOn w:val="Normal"/>
    <w:link w:val="CommentTextChar"/>
    <w:uiPriority w:val="99"/>
    <w:semiHidden/>
    <w:unhideWhenUsed/>
    <w:rsid w:val="00896041"/>
    <w:pPr>
      <w:spacing w:after="160" w:line="259" w:lineRule="auto"/>
    </w:pPr>
    <w:rPr>
      <w:rFonts w:eastAsiaTheme="minorEastAsia" w:cstheme="minorBidi"/>
      <w:szCs w:val="22"/>
    </w:rPr>
  </w:style>
  <w:style w:type="character" w:customStyle="1" w:styleId="CommentTextChar">
    <w:name w:val="Comment Text Char"/>
    <w:basedOn w:val="DefaultParagraphFont"/>
    <w:link w:val="CommentText"/>
    <w:uiPriority w:val="99"/>
    <w:semiHidden/>
    <w:rsid w:val="00896041"/>
  </w:style>
  <w:style w:type="paragraph" w:styleId="NoSpacing">
    <w:name w:val="No Spacing"/>
    <w:uiPriority w:val="1"/>
    <w:qFormat/>
    <w:rsid w:val="00896041"/>
    <w:pPr>
      <w:widowControl w:val="0"/>
      <w:spacing w:after="0" w:line="240" w:lineRule="auto"/>
      <w:jc w:val="both"/>
    </w:pPr>
    <w:rPr>
      <w:kern w:val="2"/>
      <w:sz w:val="21"/>
      <w:szCs w:val="24"/>
    </w:rPr>
  </w:style>
  <w:style w:type="paragraph" w:styleId="BalloonText">
    <w:name w:val="Balloon Text"/>
    <w:basedOn w:val="Normal"/>
    <w:link w:val="BalloonTextChar"/>
    <w:uiPriority w:val="99"/>
    <w:semiHidden/>
    <w:unhideWhenUsed/>
    <w:rsid w:val="00896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041"/>
    <w:rPr>
      <w:rFonts w:ascii="Segoe UI" w:eastAsia="SimSun" w:hAnsi="Segoe UI" w:cs="Segoe UI"/>
      <w:sz w:val="18"/>
      <w:szCs w:val="18"/>
    </w:rPr>
  </w:style>
  <w:style w:type="character" w:styleId="Hyperlink">
    <w:name w:val="Hyperlink"/>
    <w:basedOn w:val="DefaultParagraphFont"/>
    <w:uiPriority w:val="99"/>
    <w:unhideWhenUsed/>
    <w:rsid w:val="00896041"/>
    <w:rPr>
      <w:color w:val="0563C1" w:themeColor="hyperlink"/>
      <w:u w:val="single"/>
    </w:rPr>
  </w:style>
  <w:style w:type="character" w:styleId="UnresolvedMention">
    <w:name w:val="Unresolved Mention"/>
    <w:basedOn w:val="DefaultParagraphFont"/>
    <w:uiPriority w:val="99"/>
    <w:semiHidden/>
    <w:unhideWhenUsed/>
    <w:rsid w:val="0089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traveldocs.com/cn/cn-niv-visaapply.asp" TargetMode="External"/><Relationship Id="rId11" Type="http://schemas.openxmlformats.org/officeDocument/2006/relationships/customXml" Target="../customXml/item3.xml"/><Relationship Id="rId5" Type="http://schemas.openxmlformats.org/officeDocument/2006/relationships/hyperlink" Target="usvisas.state.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765726F034F43B5B5059AB642FA54" ma:contentTypeVersion="15" ma:contentTypeDescription="Create a new document." ma:contentTypeScope="" ma:versionID="9db96dd8c1c47f7589e5e36e90791a70">
  <xsd:schema xmlns:xsd="http://www.w3.org/2001/XMLSchema" xmlns:xs="http://www.w3.org/2001/XMLSchema" xmlns:p="http://schemas.microsoft.com/office/2006/metadata/properties" xmlns:ns1="http://schemas.microsoft.com/sharepoint/v3" xmlns:ns2="cab6abf4-bcc0-436a-9478-707bfdc6929b" xmlns:ns3="964b617b-8ea6-4e85-8d2d-e943e042ca20" targetNamespace="http://schemas.microsoft.com/office/2006/metadata/properties" ma:root="true" ma:fieldsID="f3881f7e104d5064fa765f0614891b82" ns1:_="" ns2:_="" ns3:_="">
    <xsd:import namespace="http://schemas.microsoft.com/sharepoint/v3"/>
    <xsd:import namespace="cab6abf4-bcc0-436a-9478-707bfdc6929b"/>
    <xsd:import namespace="964b617b-8ea6-4e85-8d2d-e943e042ca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6abf4-bcc0-436a-9478-707bfdc69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filepath" ma:index="22" nillable="true" ma:displayName="file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b617b-8ea6-4e85-8d2d-e943e042ca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ilepath xmlns="cab6abf4-bcc0-436a-9478-707bfdc6929b">
      <Url xsi:nil="true"/>
      <Description xsi:nil="true"/>
    </filepath>
  </documentManagement>
</p:properties>
</file>

<file path=customXml/itemProps1.xml><?xml version="1.0" encoding="utf-8"?>
<ds:datastoreItem xmlns:ds="http://schemas.openxmlformats.org/officeDocument/2006/customXml" ds:itemID="{BE804847-7C35-401B-ACE1-9EDD17287284}"/>
</file>

<file path=customXml/itemProps2.xml><?xml version="1.0" encoding="utf-8"?>
<ds:datastoreItem xmlns:ds="http://schemas.openxmlformats.org/officeDocument/2006/customXml" ds:itemID="{3CBEBA06-8FEB-4A73-B2EE-9B2A9FE8DA74}"/>
</file>

<file path=customXml/itemProps3.xml><?xml version="1.0" encoding="utf-8"?>
<ds:datastoreItem xmlns:ds="http://schemas.openxmlformats.org/officeDocument/2006/customXml" ds:itemID="{233E6400-E9BB-4972-AC1B-51B34A79572C}"/>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Papolos</dc:creator>
  <cp:keywords/>
  <dc:description/>
  <cp:lastModifiedBy>Jordan Papolos</cp:lastModifiedBy>
  <cp:revision>2</cp:revision>
  <dcterms:created xsi:type="dcterms:W3CDTF">2020-05-06T07:59:00Z</dcterms:created>
  <dcterms:modified xsi:type="dcterms:W3CDTF">2020-05-06T08:03:00Z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0x010100A7A765726F034F43B5B5059AB642FA54</vt:lpwstr>
  </property>
</Properties>
</file>